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0330" w14:textId="386B97E6" w:rsidR="009E4508" w:rsidRDefault="00BB7BEE" w:rsidP="00042E37">
      <w:pPr>
        <w:pStyle w:val="Title"/>
        <w:ind w:left="0"/>
        <w:jc w:val="center"/>
      </w:pPr>
      <w:r>
        <w:t>Post-</w:t>
      </w:r>
      <w:r w:rsidR="004C4339">
        <w:t>9/11</w:t>
      </w:r>
      <w:r w:rsidR="004C4339">
        <w:rPr>
          <w:spacing w:val="-8"/>
        </w:rPr>
        <w:t xml:space="preserve"> </w:t>
      </w:r>
      <w:r w:rsidR="004C4339">
        <w:t>Veterans</w:t>
      </w:r>
      <w:r w:rsidR="004C4339">
        <w:rPr>
          <w:spacing w:val="-10"/>
        </w:rPr>
        <w:t xml:space="preserve"> </w:t>
      </w:r>
      <w:r w:rsidR="004C4339">
        <w:rPr>
          <w:spacing w:val="-2"/>
        </w:rPr>
        <w:t>Organizations</w:t>
      </w:r>
    </w:p>
    <w:p w14:paraId="5CF80331" w14:textId="574CE051" w:rsidR="009E4508" w:rsidRDefault="004C4339">
      <w:pPr>
        <w:pStyle w:val="BodyText"/>
        <w:spacing w:before="122"/>
        <w:ind w:left="100" w:right="339"/>
        <w:rPr>
          <w:sz w:val="22"/>
          <w:szCs w:val="22"/>
        </w:rPr>
      </w:pPr>
      <w:r w:rsidRPr="00FC21E9">
        <w:rPr>
          <w:sz w:val="22"/>
          <w:szCs w:val="22"/>
        </w:rPr>
        <w:t xml:space="preserve">The leading community-based, </w:t>
      </w:r>
      <w:proofErr w:type="gramStart"/>
      <w:r w:rsidR="00FC21E9">
        <w:rPr>
          <w:sz w:val="22"/>
          <w:szCs w:val="22"/>
        </w:rPr>
        <w:t>Post-</w:t>
      </w:r>
      <w:r w:rsidRPr="00FC21E9">
        <w:rPr>
          <w:sz w:val="22"/>
          <w:szCs w:val="22"/>
        </w:rPr>
        <w:t>9</w:t>
      </w:r>
      <w:proofErr w:type="gramEnd"/>
      <w:r w:rsidRPr="00FC21E9">
        <w:rPr>
          <w:sz w:val="22"/>
          <w:szCs w:val="22"/>
        </w:rPr>
        <w:t>/11 Veterans Organizations are Student Veterans of America</w:t>
      </w:r>
      <w:r w:rsidR="001107EC">
        <w:rPr>
          <w:sz w:val="22"/>
          <w:szCs w:val="22"/>
        </w:rPr>
        <w:t xml:space="preserve"> (SVA)</w:t>
      </w:r>
      <w:r w:rsidR="00FC21E9">
        <w:rPr>
          <w:sz w:val="22"/>
          <w:szCs w:val="22"/>
        </w:rPr>
        <w:t xml:space="preserve">, </w:t>
      </w:r>
      <w:r w:rsidRPr="00FC21E9">
        <w:rPr>
          <w:sz w:val="22"/>
          <w:szCs w:val="22"/>
        </w:rPr>
        <w:t>Team Red, White and Blue</w:t>
      </w:r>
      <w:r w:rsidR="009259A8">
        <w:rPr>
          <w:sz w:val="22"/>
          <w:szCs w:val="22"/>
        </w:rPr>
        <w:t xml:space="preserve"> (RWB)</w:t>
      </w:r>
      <w:r w:rsidRPr="00FC21E9">
        <w:rPr>
          <w:sz w:val="22"/>
          <w:szCs w:val="22"/>
        </w:rPr>
        <w:t>, Mission Continues, Wounded Warrior Project</w:t>
      </w:r>
      <w:r w:rsidR="00FC21E9">
        <w:rPr>
          <w:sz w:val="22"/>
          <w:szCs w:val="22"/>
        </w:rPr>
        <w:t>,</w:t>
      </w:r>
      <w:r w:rsidRPr="00FC21E9">
        <w:rPr>
          <w:sz w:val="22"/>
          <w:szCs w:val="22"/>
        </w:rPr>
        <w:t xml:space="preserve"> and Team Rubicon. These organizations are different from traditional </w:t>
      </w:r>
      <w:r w:rsidR="00FC21E9">
        <w:rPr>
          <w:sz w:val="22"/>
          <w:szCs w:val="22"/>
        </w:rPr>
        <w:t>V</w:t>
      </w:r>
      <w:r w:rsidRPr="00FC21E9">
        <w:rPr>
          <w:sz w:val="22"/>
          <w:szCs w:val="22"/>
        </w:rPr>
        <w:t xml:space="preserve">eterans </w:t>
      </w:r>
      <w:r w:rsidR="00FC21E9">
        <w:rPr>
          <w:sz w:val="22"/>
          <w:szCs w:val="22"/>
        </w:rPr>
        <w:t>S</w:t>
      </w:r>
      <w:r w:rsidRPr="00FC21E9">
        <w:rPr>
          <w:sz w:val="22"/>
          <w:szCs w:val="22"/>
        </w:rPr>
        <w:t xml:space="preserve">ervice </w:t>
      </w:r>
      <w:r w:rsidR="00FC21E9">
        <w:rPr>
          <w:sz w:val="22"/>
          <w:szCs w:val="22"/>
        </w:rPr>
        <w:t>O</w:t>
      </w:r>
      <w:r w:rsidRPr="00FC21E9">
        <w:rPr>
          <w:sz w:val="22"/>
          <w:szCs w:val="22"/>
        </w:rPr>
        <w:t>rganizations (VSOs) in that they focus more on local engagement and community-based programs. They also don’t have a large DC presence and rely heavily</w:t>
      </w:r>
      <w:r w:rsidRPr="00FC21E9">
        <w:rPr>
          <w:spacing w:val="-4"/>
          <w:sz w:val="22"/>
          <w:szCs w:val="22"/>
        </w:rPr>
        <w:t xml:space="preserve"> </w:t>
      </w:r>
      <w:r w:rsidRPr="00FC21E9">
        <w:rPr>
          <w:sz w:val="22"/>
          <w:szCs w:val="22"/>
        </w:rPr>
        <w:t>on</w:t>
      </w:r>
      <w:r w:rsidRPr="00FC21E9">
        <w:rPr>
          <w:spacing w:val="-5"/>
          <w:sz w:val="22"/>
          <w:szCs w:val="22"/>
        </w:rPr>
        <w:t xml:space="preserve"> </w:t>
      </w:r>
      <w:r w:rsidRPr="00FC21E9">
        <w:rPr>
          <w:sz w:val="22"/>
          <w:szCs w:val="22"/>
        </w:rPr>
        <w:t>regional</w:t>
      </w:r>
      <w:r w:rsidRPr="00FC21E9">
        <w:rPr>
          <w:spacing w:val="-5"/>
          <w:sz w:val="22"/>
          <w:szCs w:val="22"/>
        </w:rPr>
        <w:t xml:space="preserve"> </w:t>
      </w:r>
      <w:r w:rsidRPr="00FC21E9">
        <w:rPr>
          <w:sz w:val="22"/>
          <w:szCs w:val="22"/>
        </w:rPr>
        <w:t>paid</w:t>
      </w:r>
      <w:r w:rsidRPr="00FC21E9">
        <w:rPr>
          <w:spacing w:val="-5"/>
          <w:sz w:val="22"/>
          <w:szCs w:val="22"/>
        </w:rPr>
        <w:t xml:space="preserve"> </w:t>
      </w:r>
      <w:r w:rsidRPr="00FC21E9">
        <w:rPr>
          <w:sz w:val="22"/>
          <w:szCs w:val="22"/>
        </w:rPr>
        <w:t>staff</w:t>
      </w:r>
      <w:r w:rsidRPr="00FC21E9">
        <w:rPr>
          <w:spacing w:val="-3"/>
          <w:sz w:val="22"/>
          <w:szCs w:val="22"/>
        </w:rPr>
        <w:t xml:space="preserve"> </w:t>
      </w:r>
      <w:r w:rsidRPr="00FC21E9">
        <w:rPr>
          <w:sz w:val="22"/>
          <w:szCs w:val="22"/>
        </w:rPr>
        <w:t>and</w:t>
      </w:r>
      <w:r w:rsidRPr="00FC21E9">
        <w:rPr>
          <w:spacing w:val="-5"/>
          <w:sz w:val="22"/>
          <w:szCs w:val="22"/>
        </w:rPr>
        <w:t xml:space="preserve"> </w:t>
      </w:r>
      <w:r w:rsidRPr="00FC21E9">
        <w:rPr>
          <w:sz w:val="22"/>
          <w:szCs w:val="22"/>
        </w:rPr>
        <w:t>volunteers</w:t>
      </w:r>
      <w:r w:rsidRPr="00FC21E9">
        <w:rPr>
          <w:spacing w:val="-3"/>
          <w:sz w:val="22"/>
          <w:szCs w:val="22"/>
        </w:rPr>
        <w:t xml:space="preserve"> </w:t>
      </w:r>
      <w:r w:rsidRPr="00FC21E9">
        <w:rPr>
          <w:sz w:val="22"/>
          <w:szCs w:val="22"/>
        </w:rPr>
        <w:t>to</w:t>
      </w:r>
      <w:r w:rsidRPr="00FC21E9">
        <w:rPr>
          <w:spacing w:val="-3"/>
          <w:sz w:val="22"/>
          <w:szCs w:val="22"/>
        </w:rPr>
        <w:t xml:space="preserve"> </w:t>
      </w:r>
      <w:r w:rsidRPr="00FC21E9">
        <w:rPr>
          <w:sz w:val="22"/>
          <w:szCs w:val="22"/>
        </w:rPr>
        <w:t>operate</w:t>
      </w:r>
      <w:r w:rsidRPr="00FC21E9">
        <w:rPr>
          <w:spacing w:val="-5"/>
          <w:sz w:val="22"/>
          <w:szCs w:val="22"/>
        </w:rPr>
        <w:t xml:space="preserve"> </w:t>
      </w:r>
      <w:r w:rsidRPr="00FC21E9">
        <w:rPr>
          <w:sz w:val="22"/>
          <w:szCs w:val="22"/>
        </w:rPr>
        <w:t>programs</w:t>
      </w:r>
      <w:r w:rsidR="007A083E">
        <w:rPr>
          <w:sz w:val="22"/>
          <w:szCs w:val="22"/>
        </w:rPr>
        <w:t xml:space="preserve"> and</w:t>
      </w:r>
      <w:r w:rsidRPr="00FC21E9">
        <w:rPr>
          <w:spacing w:val="-4"/>
          <w:sz w:val="22"/>
          <w:szCs w:val="22"/>
        </w:rPr>
        <w:t xml:space="preserve"> </w:t>
      </w:r>
      <w:r w:rsidRPr="00FC21E9">
        <w:rPr>
          <w:sz w:val="22"/>
          <w:szCs w:val="22"/>
        </w:rPr>
        <w:t>chapters.</w:t>
      </w:r>
    </w:p>
    <w:p w14:paraId="2DDC5EED" w14:textId="2B872C20" w:rsidR="00433006" w:rsidRDefault="00433006">
      <w:pPr>
        <w:pStyle w:val="BodyText"/>
        <w:spacing w:before="122"/>
        <w:ind w:left="100" w:right="339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37760" behindDoc="1" locked="0" layoutInCell="1" allowOverlap="1" wp14:anchorId="0E297C4E" wp14:editId="587B683E">
            <wp:simplePos x="0" y="0"/>
            <wp:positionH relativeFrom="column">
              <wp:posOffset>51435</wp:posOffset>
            </wp:positionH>
            <wp:positionV relativeFrom="paragraph">
              <wp:posOffset>139065</wp:posOffset>
            </wp:positionV>
            <wp:extent cx="861877" cy="845604"/>
            <wp:effectExtent l="0" t="0" r="0" b="0"/>
            <wp:wrapTight wrapText="bothSides">
              <wp:wrapPolygon edited="0">
                <wp:start x="0" y="0"/>
                <wp:lineTo x="0" y="20935"/>
                <wp:lineTo x="21011" y="20935"/>
                <wp:lineTo x="21011" y="0"/>
                <wp:lineTo x="0" y="0"/>
              </wp:wrapPolygon>
            </wp:wrapTight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877" cy="845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277515" w14:textId="14E25BB8" w:rsidR="00433006" w:rsidRDefault="00AF01B2" w:rsidP="00433006">
      <w:pPr>
        <w:pStyle w:val="BodyText"/>
        <w:ind w:left="100" w:right="22"/>
        <w:rPr>
          <w:sz w:val="22"/>
          <w:szCs w:val="22"/>
        </w:rPr>
      </w:pPr>
      <w:r>
        <w:rPr>
          <w:rStyle w:val="Hyperlink"/>
          <w:sz w:val="22"/>
          <w:szCs w:val="22"/>
        </w:rPr>
        <w:t>SVA</w:t>
      </w:r>
      <w:r w:rsidR="00433006" w:rsidRPr="004F2E40">
        <w:rPr>
          <w:sz w:val="22"/>
          <w:szCs w:val="22"/>
        </w:rPr>
        <w:t xml:space="preserve"> focus</w:t>
      </w:r>
      <w:r w:rsidR="00433006">
        <w:rPr>
          <w:sz w:val="22"/>
          <w:szCs w:val="22"/>
        </w:rPr>
        <w:t>es on</w:t>
      </w:r>
      <w:r w:rsidR="00433006" w:rsidRPr="004F2E40">
        <w:rPr>
          <w:sz w:val="22"/>
          <w:szCs w:val="22"/>
        </w:rPr>
        <w:t xml:space="preserve"> higher education. They help transitioning </w:t>
      </w:r>
      <w:r w:rsidR="00433006">
        <w:rPr>
          <w:sz w:val="22"/>
          <w:szCs w:val="22"/>
        </w:rPr>
        <w:t>S</w:t>
      </w:r>
      <w:r w:rsidR="00433006" w:rsidRPr="004F2E40">
        <w:rPr>
          <w:sz w:val="22"/>
          <w:szCs w:val="22"/>
        </w:rPr>
        <w:t xml:space="preserve">ervice members and </w:t>
      </w:r>
      <w:r w:rsidR="00433006">
        <w:rPr>
          <w:sz w:val="22"/>
          <w:szCs w:val="22"/>
        </w:rPr>
        <w:t>V</w:t>
      </w:r>
      <w:r w:rsidR="00433006" w:rsidRPr="004F2E40">
        <w:rPr>
          <w:sz w:val="22"/>
          <w:szCs w:val="22"/>
        </w:rPr>
        <w:t>eterans make informed</w:t>
      </w:r>
      <w:r w:rsidR="00433006" w:rsidRPr="004F2E40">
        <w:rPr>
          <w:spacing w:val="-6"/>
          <w:sz w:val="22"/>
          <w:szCs w:val="22"/>
        </w:rPr>
        <w:t xml:space="preserve"> </w:t>
      </w:r>
      <w:r w:rsidR="00433006" w:rsidRPr="004F2E40">
        <w:rPr>
          <w:sz w:val="22"/>
          <w:szCs w:val="22"/>
        </w:rPr>
        <w:t>educational</w:t>
      </w:r>
      <w:r w:rsidR="00433006" w:rsidRPr="004F2E40">
        <w:rPr>
          <w:spacing w:val="-5"/>
          <w:sz w:val="22"/>
          <w:szCs w:val="22"/>
        </w:rPr>
        <w:t xml:space="preserve"> </w:t>
      </w:r>
      <w:r w:rsidR="00433006" w:rsidRPr="004F2E40">
        <w:rPr>
          <w:sz w:val="22"/>
          <w:szCs w:val="22"/>
        </w:rPr>
        <w:t>decisions</w:t>
      </w:r>
      <w:r w:rsidR="00433006" w:rsidRPr="004F2E40">
        <w:rPr>
          <w:spacing w:val="-4"/>
          <w:sz w:val="22"/>
          <w:szCs w:val="22"/>
        </w:rPr>
        <w:t xml:space="preserve"> </w:t>
      </w:r>
      <w:r w:rsidR="00433006" w:rsidRPr="004F2E40">
        <w:rPr>
          <w:sz w:val="22"/>
          <w:szCs w:val="22"/>
        </w:rPr>
        <w:t>about</w:t>
      </w:r>
      <w:r w:rsidR="00433006" w:rsidRPr="004F2E40">
        <w:rPr>
          <w:spacing w:val="-5"/>
          <w:sz w:val="22"/>
          <w:szCs w:val="22"/>
        </w:rPr>
        <w:t xml:space="preserve"> </w:t>
      </w:r>
      <w:r w:rsidR="00433006" w:rsidRPr="004F2E40">
        <w:rPr>
          <w:sz w:val="22"/>
          <w:szCs w:val="22"/>
        </w:rPr>
        <w:t>college</w:t>
      </w:r>
      <w:r w:rsidR="00433006">
        <w:rPr>
          <w:sz w:val="22"/>
          <w:szCs w:val="22"/>
        </w:rPr>
        <w:t xml:space="preserve"> and the</w:t>
      </w:r>
      <w:r w:rsidR="00433006" w:rsidRPr="004F2E40">
        <w:rPr>
          <w:spacing w:val="-5"/>
          <w:sz w:val="22"/>
          <w:szCs w:val="22"/>
        </w:rPr>
        <w:t xml:space="preserve"> </w:t>
      </w:r>
      <w:r w:rsidR="00433006" w:rsidRPr="004F2E40">
        <w:rPr>
          <w:sz w:val="22"/>
          <w:szCs w:val="22"/>
        </w:rPr>
        <w:t>GI</w:t>
      </w:r>
      <w:r w:rsidR="00433006" w:rsidRPr="004F2E40">
        <w:rPr>
          <w:spacing w:val="-5"/>
          <w:sz w:val="22"/>
          <w:szCs w:val="22"/>
        </w:rPr>
        <w:t xml:space="preserve"> </w:t>
      </w:r>
      <w:r w:rsidR="00433006" w:rsidRPr="004F2E40">
        <w:rPr>
          <w:sz w:val="22"/>
          <w:szCs w:val="22"/>
        </w:rPr>
        <w:t>Bill,</w:t>
      </w:r>
      <w:r w:rsidR="00433006" w:rsidRPr="004F2E40">
        <w:rPr>
          <w:spacing w:val="-5"/>
          <w:sz w:val="22"/>
          <w:szCs w:val="22"/>
        </w:rPr>
        <w:t xml:space="preserve"> </w:t>
      </w:r>
      <w:r w:rsidR="00433006" w:rsidRPr="004F2E40">
        <w:rPr>
          <w:sz w:val="22"/>
          <w:szCs w:val="22"/>
        </w:rPr>
        <w:t xml:space="preserve">provide support to </w:t>
      </w:r>
      <w:r w:rsidR="00433006">
        <w:rPr>
          <w:sz w:val="22"/>
          <w:szCs w:val="22"/>
        </w:rPr>
        <w:t>V</w:t>
      </w:r>
      <w:r w:rsidR="00433006" w:rsidRPr="004F2E40">
        <w:rPr>
          <w:sz w:val="22"/>
          <w:szCs w:val="22"/>
        </w:rPr>
        <w:t xml:space="preserve">eterans in college through 1,000+ on-campus chapters, and assist </w:t>
      </w:r>
      <w:r w:rsidR="00433006">
        <w:rPr>
          <w:sz w:val="22"/>
          <w:szCs w:val="22"/>
        </w:rPr>
        <w:t>V</w:t>
      </w:r>
      <w:r w:rsidR="00433006" w:rsidRPr="004F2E40">
        <w:rPr>
          <w:sz w:val="22"/>
          <w:szCs w:val="22"/>
        </w:rPr>
        <w:t>eterans seeking employment after</w:t>
      </w:r>
      <w:r w:rsidR="00433006">
        <w:rPr>
          <w:sz w:val="22"/>
          <w:szCs w:val="22"/>
        </w:rPr>
        <w:t xml:space="preserve"> </w:t>
      </w:r>
      <w:r w:rsidR="00433006" w:rsidRPr="004F2E40">
        <w:rPr>
          <w:sz w:val="22"/>
          <w:szCs w:val="22"/>
        </w:rPr>
        <w:t xml:space="preserve">college. </w:t>
      </w:r>
      <w:hyperlink r:id="rId5" w:tooltip="Web link to SVA chapters" w:history="1">
        <w:r w:rsidR="00433006" w:rsidRPr="00536F03">
          <w:rPr>
            <w:rStyle w:val="Hyperlink"/>
            <w:sz w:val="22"/>
            <w:szCs w:val="22"/>
          </w:rPr>
          <w:t>Explore SVA chapters</w:t>
        </w:r>
      </w:hyperlink>
      <w:r w:rsidR="00433006">
        <w:rPr>
          <w:sz w:val="22"/>
          <w:szCs w:val="22"/>
        </w:rPr>
        <w:t>.</w:t>
      </w:r>
    </w:p>
    <w:p w14:paraId="0EC786F7" w14:textId="19415B2A" w:rsidR="00433006" w:rsidRDefault="00433006" w:rsidP="00433006">
      <w:pPr>
        <w:pStyle w:val="BodyText"/>
        <w:ind w:left="100" w:right="22"/>
        <w:rPr>
          <w:sz w:val="22"/>
          <w:szCs w:val="22"/>
        </w:rPr>
      </w:pPr>
    </w:p>
    <w:p w14:paraId="4314CF33" w14:textId="0EAF2884" w:rsidR="00433006" w:rsidRDefault="00433006" w:rsidP="00433006">
      <w:pPr>
        <w:pStyle w:val="BodyText"/>
        <w:ind w:left="100" w:right="22"/>
        <w:rPr>
          <w:sz w:val="22"/>
          <w:szCs w:val="22"/>
        </w:rPr>
      </w:pPr>
    </w:p>
    <w:p w14:paraId="714F2EC2" w14:textId="06265631" w:rsidR="00433006" w:rsidRDefault="00433006" w:rsidP="00433006">
      <w:pPr>
        <w:pStyle w:val="BodyText"/>
        <w:ind w:left="100" w:right="142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42880" behindDoc="1" locked="0" layoutInCell="1" allowOverlap="1" wp14:anchorId="7C5EA336" wp14:editId="286036A5">
            <wp:simplePos x="0" y="0"/>
            <wp:positionH relativeFrom="column">
              <wp:posOffset>103505</wp:posOffset>
            </wp:positionH>
            <wp:positionV relativeFrom="paragraph">
              <wp:posOffset>23495</wp:posOffset>
            </wp:positionV>
            <wp:extent cx="809625" cy="759460"/>
            <wp:effectExtent l="0" t="0" r="0" b="2540"/>
            <wp:wrapTight wrapText="bothSides">
              <wp:wrapPolygon edited="0">
                <wp:start x="0" y="0"/>
                <wp:lineTo x="0" y="21130"/>
                <wp:lineTo x="20838" y="21130"/>
                <wp:lineTo x="20838" y="0"/>
                <wp:lineTo x="0" y="0"/>
              </wp:wrapPolygon>
            </wp:wrapTight>
            <wp:docPr id="3" name="Imag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7" w:tooltip="Web link to Team RWB" w:history="1">
        <w:r w:rsidRPr="001E0DEA">
          <w:rPr>
            <w:rStyle w:val="Hyperlink"/>
            <w:sz w:val="22"/>
            <w:szCs w:val="22"/>
          </w:rPr>
          <w:t>Team RWB</w:t>
        </w:r>
      </w:hyperlink>
      <w:r>
        <w:rPr>
          <w:sz w:val="22"/>
          <w:szCs w:val="22"/>
        </w:rPr>
        <w:t xml:space="preserve"> focuses on</w:t>
      </w:r>
      <w:r w:rsidRPr="009259A8">
        <w:rPr>
          <w:sz w:val="22"/>
          <w:szCs w:val="22"/>
        </w:rPr>
        <w:t xml:space="preserve"> local, consistent community engagement and physical fitness. They connect </w:t>
      </w:r>
      <w:r>
        <w:rPr>
          <w:sz w:val="22"/>
          <w:szCs w:val="22"/>
        </w:rPr>
        <w:t>V</w:t>
      </w:r>
      <w:r w:rsidRPr="009259A8">
        <w:rPr>
          <w:sz w:val="22"/>
          <w:szCs w:val="22"/>
        </w:rPr>
        <w:t>eterans to their</w:t>
      </w:r>
      <w:r>
        <w:rPr>
          <w:sz w:val="22"/>
          <w:szCs w:val="22"/>
        </w:rPr>
        <w:t xml:space="preserve"> </w:t>
      </w:r>
      <w:r w:rsidRPr="009259A8">
        <w:rPr>
          <w:sz w:val="22"/>
          <w:szCs w:val="22"/>
        </w:rPr>
        <w:t>community</w:t>
      </w:r>
      <w:r w:rsidRPr="009259A8">
        <w:rPr>
          <w:spacing w:val="-7"/>
          <w:sz w:val="22"/>
          <w:szCs w:val="22"/>
        </w:rPr>
        <w:t xml:space="preserve"> </w:t>
      </w:r>
      <w:r w:rsidRPr="009259A8">
        <w:rPr>
          <w:sz w:val="22"/>
          <w:szCs w:val="22"/>
        </w:rPr>
        <w:t>through</w:t>
      </w:r>
      <w:r w:rsidRPr="009259A8">
        <w:rPr>
          <w:spacing w:val="-6"/>
          <w:sz w:val="22"/>
          <w:szCs w:val="22"/>
        </w:rPr>
        <w:t xml:space="preserve"> </w:t>
      </w:r>
      <w:r w:rsidRPr="009259A8">
        <w:rPr>
          <w:sz w:val="22"/>
          <w:szCs w:val="22"/>
        </w:rPr>
        <w:t>physical</w:t>
      </w:r>
      <w:r w:rsidRPr="009259A8">
        <w:rPr>
          <w:spacing w:val="-7"/>
          <w:sz w:val="22"/>
          <w:szCs w:val="22"/>
        </w:rPr>
        <w:t xml:space="preserve"> </w:t>
      </w:r>
      <w:r w:rsidRPr="009259A8">
        <w:rPr>
          <w:sz w:val="22"/>
          <w:szCs w:val="22"/>
        </w:rPr>
        <w:t>fitness</w:t>
      </w:r>
      <w:r w:rsidRPr="009259A8">
        <w:rPr>
          <w:spacing w:val="-5"/>
          <w:sz w:val="22"/>
          <w:szCs w:val="22"/>
        </w:rPr>
        <w:t xml:space="preserve"> </w:t>
      </w:r>
      <w:r w:rsidRPr="009259A8">
        <w:rPr>
          <w:sz w:val="22"/>
          <w:szCs w:val="22"/>
        </w:rPr>
        <w:t>events,</w:t>
      </w:r>
      <w:r w:rsidRPr="009259A8">
        <w:rPr>
          <w:spacing w:val="-7"/>
          <w:sz w:val="22"/>
          <w:szCs w:val="22"/>
        </w:rPr>
        <w:t xml:space="preserve"> </w:t>
      </w:r>
      <w:r w:rsidRPr="009259A8">
        <w:rPr>
          <w:sz w:val="22"/>
          <w:szCs w:val="22"/>
        </w:rPr>
        <w:t>community</w:t>
      </w:r>
      <w:r w:rsidRPr="009259A8">
        <w:rPr>
          <w:spacing w:val="-7"/>
          <w:sz w:val="22"/>
          <w:szCs w:val="22"/>
        </w:rPr>
        <w:t xml:space="preserve"> </w:t>
      </w:r>
      <w:r w:rsidRPr="009259A8">
        <w:rPr>
          <w:sz w:val="22"/>
          <w:szCs w:val="22"/>
        </w:rPr>
        <w:t>service projects, and social activities in over 140 communities.</w:t>
      </w:r>
      <w:r>
        <w:rPr>
          <w:spacing w:val="40"/>
          <w:sz w:val="22"/>
          <w:szCs w:val="22"/>
        </w:rPr>
        <w:t xml:space="preserve"> </w:t>
      </w:r>
      <w:r w:rsidRPr="009259A8">
        <w:rPr>
          <w:sz w:val="22"/>
          <w:szCs w:val="22"/>
        </w:rPr>
        <w:t>They use a regional model with full</w:t>
      </w:r>
      <w:r>
        <w:rPr>
          <w:sz w:val="22"/>
          <w:szCs w:val="22"/>
        </w:rPr>
        <w:t>-</w:t>
      </w:r>
      <w:r w:rsidRPr="009259A8">
        <w:rPr>
          <w:sz w:val="22"/>
          <w:szCs w:val="22"/>
        </w:rPr>
        <w:t xml:space="preserve">time staff throughout the country managing their chapters. </w:t>
      </w:r>
      <w:hyperlink r:id="rId8" w:tooltip="Web link to locate Team RWB chapters" w:history="1">
        <w:r w:rsidRPr="001E0DEA">
          <w:rPr>
            <w:rStyle w:val="Hyperlink"/>
            <w:sz w:val="22"/>
            <w:szCs w:val="22"/>
          </w:rPr>
          <w:t>Find local Team RWB chapters</w:t>
        </w:r>
      </w:hyperlink>
      <w:r>
        <w:rPr>
          <w:sz w:val="22"/>
          <w:szCs w:val="22"/>
        </w:rPr>
        <w:t>.</w:t>
      </w:r>
    </w:p>
    <w:p w14:paraId="280AA4BC" w14:textId="77777777" w:rsidR="00433006" w:rsidRDefault="00433006" w:rsidP="00433006">
      <w:pPr>
        <w:pStyle w:val="BodyText"/>
        <w:ind w:left="100" w:right="142"/>
        <w:rPr>
          <w:sz w:val="22"/>
          <w:szCs w:val="22"/>
        </w:rPr>
      </w:pPr>
    </w:p>
    <w:p w14:paraId="1B5A10E4" w14:textId="02D9A4F2" w:rsidR="00433006" w:rsidRDefault="00433006" w:rsidP="00433006">
      <w:pPr>
        <w:pStyle w:val="BodyText"/>
        <w:ind w:left="100" w:right="142"/>
        <w:rPr>
          <w:sz w:val="22"/>
          <w:szCs w:val="22"/>
        </w:rPr>
      </w:pPr>
    </w:p>
    <w:p w14:paraId="409F6DC1" w14:textId="4825E908" w:rsidR="00433006" w:rsidRDefault="00433006" w:rsidP="00433006">
      <w:pPr>
        <w:pStyle w:val="BodyText"/>
        <w:ind w:left="103" w:right="104"/>
        <w:rPr>
          <w:sz w:val="22"/>
          <w:szCs w:val="22"/>
        </w:rPr>
      </w:pPr>
      <w:r>
        <w:rPr>
          <w:noProof/>
          <w:sz w:val="20"/>
        </w:rPr>
        <w:drawing>
          <wp:anchor distT="0" distB="0" distL="114300" distR="114300" simplePos="0" relativeHeight="251644928" behindDoc="1" locked="0" layoutInCell="1" allowOverlap="1" wp14:anchorId="1DED5FC2" wp14:editId="5F373C9F">
            <wp:simplePos x="0" y="0"/>
            <wp:positionH relativeFrom="column">
              <wp:posOffset>-25400</wp:posOffset>
            </wp:positionH>
            <wp:positionV relativeFrom="paragraph">
              <wp:posOffset>131445</wp:posOffset>
            </wp:positionV>
            <wp:extent cx="1382395" cy="609600"/>
            <wp:effectExtent l="0" t="0" r="8255" b="0"/>
            <wp:wrapTight wrapText="bothSides">
              <wp:wrapPolygon edited="0">
                <wp:start x="0" y="0"/>
                <wp:lineTo x="0" y="20925"/>
                <wp:lineTo x="21431" y="20925"/>
                <wp:lineTo x="21431" y="0"/>
                <wp:lineTo x="0" y="0"/>
              </wp:wrapPolygon>
            </wp:wrapTight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0" w:tooltip="Web link to The Mission Continues" w:history="1">
        <w:r w:rsidRPr="001E0DEA">
          <w:rPr>
            <w:rStyle w:val="Hyperlink"/>
            <w:sz w:val="22"/>
            <w:szCs w:val="22"/>
          </w:rPr>
          <w:t>Mission Continues</w:t>
        </w:r>
      </w:hyperlink>
      <w:r>
        <w:rPr>
          <w:sz w:val="22"/>
          <w:szCs w:val="22"/>
        </w:rPr>
        <w:t xml:space="preserve"> </w:t>
      </w:r>
      <w:r w:rsidRPr="001E0DEA">
        <w:rPr>
          <w:sz w:val="22"/>
          <w:szCs w:val="22"/>
        </w:rPr>
        <w:t>empower</w:t>
      </w:r>
      <w:r>
        <w:rPr>
          <w:sz w:val="22"/>
          <w:szCs w:val="22"/>
        </w:rPr>
        <w:t>s</w:t>
      </w:r>
      <w:r w:rsidRPr="001E0DEA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Pr="001E0DEA">
        <w:rPr>
          <w:sz w:val="22"/>
          <w:szCs w:val="22"/>
        </w:rPr>
        <w:t>eterans adjusting to life at home to find purpose through community impact that is focused</w:t>
      </w:r>
      <w:r>
        <w:rPr>
          <w:sz w:val="22"/>
          <w:szCs w:val="22"/>
        </w:rPr>
        <w:t xml:space="preserve"> on</w:t>
      </w:r>
      <w:r w:rsidRPr="001E0DEA">
        <w:rPr>
          <w:sz w:val="22"/>
          <w:szCs w:val="22"/>
        </w:rPr>
        <w:t xml:space="preserve"> community service projects. They use a regional model with full</w:t>
      </w:r>
      <w:r>
        <w:rPr>
          <w:sz w:val="22"/>
          <w:szCs w:val="22"/>
        </w:rPr>
        <w:t>-</w:t>
      </w:r>
      <w:r w:rsidRPr="001E0DEA">
        <w:rPr>
          <w:sz w:val="22"/>
          <w:szCs w:val="22"/>
        </w:rPr>
        <w:t>time</w:t>
      </w:r>
      <w:r w:rsidRPr="001E0DEA">
        <w:rPr>
          <w:spacing w:val="-6"/>
          <w:sz w:val="22"/>
          <w:szCs w:val="22"/>
        </w:rPr>
        <w:t xml:space="preserve"> </w:t>
      </w:r>
      <w:r w:rsidRPr="001E0DEA">
        <w:rPr>
          <w:sz w:val="22"/>
          <w:szCs w:val="22"/>
        </w:rPr>
        <w:t>staff</w:t>
      </w:r>
      <w:r w:rsidRPr="001E0DEA">
        <w:rPr>
          <w:spacing w:val="-4"/>
          <w:sz w:val="22"/>
          <w:szCs w:val="22"/>
        </w:rPr>
        <w:t xml:space="preserve"> </w:t>
      </w:r>
      <w:r w:rsidRPr="001E0DEA">
        <w:rPr>
          <w:sz w:val="22"/>
          <w:szCs w:val="22"/>
        </w:rPr>
        <w:t>in</w:t>
      </w:r>
      <w:r w:rsidRPr="001E0DEA">
        <w:rPr>
          <w:spacing w:val="-6"/>
          <w:sz w:val="22"/>
          <w:szCs w:val="22"/>
        </w:rPr>
        <w:t xml:space="preserve"> </w:t>
      </w:r>
      <w:r w:rsidRPr="001E0DEA">
        <w:rPr>
          <w:sz w:val="22"/>
          <w:szCs w:val="22"/>
        </w:rPr>
        <w:t>larger</w:t>
      </w:r>
      <w:r w:rsidRPr="001E0DEA">
        <w:rPr>
          <w:spacing w:val="-4"/>
          <w:sz w:val="22"/>
          <w:szCs w:val="22"/>
        </w:rPr>
        <w:t xml:space="preserve"> </w:t>
      </w:r>
      <w:r w:rsidRPr="001E0DEA">
        <w:rPr>
          <w:sz w:val="22"/>
          <w:szCs w:val="22"/>
        </w:rPr>
        <w:t>cities</w:t>
      </w:r>
      <w:r w:rsidRPr="001E0DEA">
        <w:rPr>
          <w:spacing w:val="-5"/>
          <w:sz w:val="22"/>
          <w:szCs w:val="22"/>
        </w:rPr>
        <w:t xml:space="preserve"> </w:t>
      </w:r>
      <w:r w:rsidRPr="001E0DEA">
        <w:rPr>
          <w:sz w:val="22"/>
          <w:szCs w:val="22"/>
        </w:rPr>
        <w:t>throughout</w:t>
      </w:r>
      <w:r w:rsidRPr="001E0DEA">
        <w:rPr>
          <w:spacing w:val="-6"/>
          <w:sz w:val="22"/>
          <w:szCs w:val="22"/>
        </w:rPr>
        <w:t xml:space="preserve"> </w:t>
      </w:r>
      <w:r w:rsidRPr="001E0DEA">
        <w:rPr>
          <w:sz w:val="22"/>
          <w:szCs w:val="22"/>
        </w:rPr>
        <w:t>the</w:t>
      </w:r>
      <w:r w:rsidRPr="001E0DEA">
        <w:rPr>
          <w:spacing w:val="-6"/>
          <w:sz w:val="22"/>
          <w:szCs w:val="22"/>
        </w:rPr>
        <w:t xml:space="preserve"> </w:t>
      </w:r>
      <w:r w:rsidRPr="001E0DEA">
        <w:rPr>
          <w:sz w:val="22"/>
          <w:szCs w:val="22"/>
        </w:rPr>
        <w:t>country.</w:t>
      </w:r>
      <w:r w:rsidRPr="001E0DEA">
        <w:rPr>
          <w:spacing w:val="-5"/>
          <w:sz w:val="22"/>
          <w:szCs w:val="22"/>
        </w:rPr>
        <w:t xml:space="preserve"> </w:t>
      </w:r>
      <w:r w:rsidRPr="001E0DEA">
        <w:rPr>
          <w:sz w:val="22"/>
          <w:szCs w:val="22"/>
        </w:rPr>
        <w:t xml:space="preserve">Members join one of 40+ “service platoons” to </w:t>
      </w:r>
      <w:r>
        <w:rPr>
          <w:sz w:val="22"/>
          <w:szCs w:val="22"/>
        </w:rPr>
        <w:t>contribute to</w:t>
      </w:r>
      <w:r w:rsidRPr="001E0DEA">
        <w:rPr>
          <w:sz w:val="22"/>
          <w:szCs w:val="22"/>
        </w:rPr>
        <w:t xml:space="preserve"> community projects, gain skills</w:t>
      </w:r>
      <w:r>
        <w:rPr>
          <w:sz w:val="22"/>
          <w:szCs w:val="22"/>
        </w:rPr>
        <w:t>,</w:t>
      </w:r>
      <w:r w:rsidRPr="001E0DEA">
        <w:rPr>
          <w:sz w:val="22"/>
          <w:szCs w:val="22"/>
        </w:rPr>
        <w:t xml:space="preserve"> and build relationships. </w:t>
      </w:r>
      <w:hyperlink r:id="rId11" w:tooltip="Web link to find local Mission Contnues service platoons" w:history="1">
        <w:r w:rsidRPr="001E0DEA">
          <w:rPr>
            <w:rStyle w:val="Hyperlink"/>
            <w:sz w:val="22"/>
            <w:szCs w:val="22"/>
          </w:rPr>
          <w:t xml:space="preserve">Locate </w:t>
        </w:r>
        <w:r w:rsidR="005652B2">
          <w:rPr>
            <w:rStyle w:val="Hyperlink"/>
            <w:sz w:val="22"/>
            <w:szCs w:val="22"/>
          </w:rPr>
          <w:t xml:space="preserve">Mission Continues </w:t>
        </w:r>
        <w:r w:rsidRPr="001E0DEA">
          <w:rPr>
            <w:rStyle w:val="Hyperlink"/>
            <w:sz w:val="22"/>
            <w:szCs w:val="22"/>
          </w:rPr>
          <w:t>service platoons</w:t>
        </w:r>
      </w:hyperlink>
      <w:r>
        <w:rPr>
          <w:sz w:val="22"/>
          <w:szCs w:val="22"/>
        </w:rPr>
        <w:t>.</w:t>
      </w:r>
    </w:p>
    <w:p w14:paraId="2808759F" w14:textId="77777777" w:rsidR="00433006" w:rsidRDefault="00433006" w:rsidP="00433006">
      <w:pPr>
        <w:pStyle w:val="BodyText"/>
        <w:ind w:left="103" w:right="104"/>
        <w:rPr>
          <w:sz w:val="22"/>
          <w:szCs w:val="22"/>
        </w:rPr>
      </w:pPr>
    </w:p>
    <w:p w14:paraId="6CB063A1" w14:textId="421FAFE5" w:rsidR="00433006" w:rsidRDefault="00433006" w:rsidP="00433006">
      <w:pPr>
        <w:pStyle w:val="BodyText"/>
        <w:ind w:left="103" w:right="104"/>
        <w:rPr>
          <w:sz w:val="22"/>
          <w:szCs w:val="22"/>
        </w:rPr>
      </w:pPr>
    </w:p>
    <w:p w14:paraId="14306F9F" w14:textId="549EEEE5" w:rsidR="00433006" w:rsidRDefault="00433006" w:rsidP="00433006">
      <w:pPr>
        <w:pStyle w:val="BodyText"/>
        <w:ind w:left="103" w:right="115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35C0EDA" wp14:editId="7077FA0A">
            <wp:simplePos x="0" y="0"/>
            <wp:positionH relativeFrom="column">
              <wp:posOffset>83185</wp:posOffset>
            </wp:positionH>
            <wp:positionV relativeFrom="paragraph">
              <wp:posOffset>26670</wp:posOffset>
            </wp:positionV>
            <wp:extent cx="830580" cy="716915"/>
            <wp:effectExtent l="0" t="0" r="7620" b="6985"/>
            <wp:wrapTight wrapText="bothSides">
              <wp:wrapPolygon edited="0">
                <wp:start x="0" y="0"/>
                <wp:lineTo x="0" y="21236"/>
                <wp:lineTo x="21303" y="21236"/>
                <wp:lineTo x="21303" y="0"/>
                <wp:lineTo x="0" y="0"/>
              </wp:wrapPolygon>
            </wp:wrapTight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2" cstate="print"/>
                    <a:srcRect t="4322" b="5241"/>
                    <a:stretch/>
                  </pic:blipFill>
                  <pic:spPr>
                    <a:xfrm>
                      <a:off x="0" y="0"/>
                      <a:ext cx="83058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3" w:tooltip="Web link to Wounded Warrior Project" w:history="1">
        <w:r w:rsidRPr="00E44D39">
          <w:rPr>
            <w:rStyle w:val="Hyperlink"/>
            <w:sz w:val="22"/>
            <w:szCs w:val="22"/>
          </w:rPr>
          <w:t>Wounded Warrior Project</w:t>
        </w:r>
      </w:hyperlink>
      <w:r>
        <w:rPr>
          <w:sz w:val="22"/>
          <w:szCs w:val="22"/>
        </w:rPr>
        <w:t xml:space="preserve"> </w:t>
      </w:r>
      <w:r w:rsidRPr="001E0DEA">
        <w:rPr>
          <w:sz w:val="22"/>
          <w:szCs w:val="22"/>
        </w:rPr>
        <w:t>provide</w:t>
      </w:r>
      <w:r>
        <w:rPr>
          <w:sz w:val="22"/>
          <w:szCs w:val="22"/>
        </w:rPr>
        <w:t>s</w:t>
      </w:r>
      <w:r w:rsidRPr="001E0DEA">
        <w:rPr>
          <w:sz w:val="22"/>
          <w:szCs w:val="22"/>
        </w:rPr>
        <w:t xml:space="preserve"> opportunities for wounded </w:t>
      </w:r>
      <w:r>
        <w:rPr>
          <w:sz w:val="22"/>
          <w:szCs w:val="22"/>
        </w:rPr>
        <w:t>V</w:t>
      </w:r>
      <w:r w:rsidRPr="001E0DEA">
        <w:rPr>
          <w:sz w:val="22"/>
          <w:szCs w:val="22"/>
        </w:rPr>
        <w:t>eterans</w:t>
      </w:r>
      <w:r>
        <w:rPr>
          <w:sz w:val="22"/>
          <w:szCs w:val="22"/>
        </w:rPr>
        <w:t xml:space="preserve"> </w:t>
      </w:r>
      <w:r w:rsidRPr="001E0DEA">
        <w:rPr>
          <w:sz w:val="22"/>
          <w:szCs w:val="22"/>
        </w:rPr>
        <w:t>to improve their lives through various physical and mental health</w:t>
      </w:r>
      <w:r w:rsidRPr="001E0DEA">
        <w:rPr>
          <w:spacing w:val="-4"/>
          <w:sz w:val="22"/>
          <w:szCs w:val="22"/>
        </w:rPr>
        <w:t xml:space="preserve"> </w:t>
      </w:r>
      <w:r w:rsidRPr="001E0DEA">
        <w:rPr>
          <w:sz w:val="22"/>
          <w:szCs w:val="22"/>
        </w:rPr>
        <w:t>programs.</w:t>
      </w:r>
      <w:r w:rsidRPr="001E0DEA">
        <w:rPr>
          <w:spacing w:val="-3"/>
          <w:sz w:val="22"/>
          <w:szCs w:val="22"/>
        </w:rPr>
        <w:t xml:space="preserve"> </w:t>
      </w:r>
      <w:r w:rsidRPr="001E0DEA">
        <w:rPr>
          <w:sz w:val="22"/>
          <w:szCs w:val="22"/>
        </w:rPr>
        <w:t>They</w:t>
      </w:r>
      <w:r w:rsidRPr="001E0DEA">
        <w:rPr>
          <w:spacing w:val="-5"/>
          <w:sz w:val="22"/>
          <w:szCs w:val="22"/>
        </w:rPr>
        <w:t xml:space="preserve"> </w:t>
      </w:r>
      <w:r w:rsidRPr="001E0DEA">
        <w:rPr>
          <w:sz w:val="22"/>
          <w:szCs w:val="22"/>
        </w:rPr>
        <w:t xml:space="preserve">help fund some of the other </w:t>
      </w:r>
      <w:r>
        <w:rPr>
          <w:sz w:val="22"/>
          <w:szCs w:val="22"/>
        </w:rPr>
        <w:t xml:space="preserve">Veterans </w:t>
      </w:r>
      <w:r w:rsidRPr="001E0DEA">
        <w:rPr>
          <w:sz w:val="22"/>
          <w:szCs w:val="22"/>
        </w:rPr>
        <w:t>organizations</w:t>
      </w:r>
      <w:r>
        <w:rPr>
          <w:sz w:val="22"/>
          <w:szCs w:val="22"/>
        </w:rPr>
        <w:t xml:space="preserve"> and have more paid staff than any other group. </w:t>
      </w:r>
      <w:hyperlink r:id="rId14" w:tooltip="Web link to Wounded Warrior Project offices and locations" w:history="1">
        <w:r w:rsidRPr="00E44D39">
          <w:rPr>
            <w:rStyle w:val="Hyperlink"/>
            <w:sz w:val="22"/>
            <w:szCs w:val="22"/>
          </w:rPr>
          <w:t>Access Wounded Warrior Project offices and locations</w:t>
        </w:r>
      </w:hyperlink>
      <w:r>
        <w:rPr>
          <w:sz w:val="22"/>
          <w:szCs w:val="22"/>
        </w:rPr>
        <w:t>.</w:t>
      </w:r>
    </w:p>
    <w:p w14:paraId="0212CA3C" w14:textId="77777777" w:rsidR="00307E60" w:rsidRDefault="00307E60" w:rsidP="00433006">
      <w:pPr>
        <w:pStyle w:val="BodyText"/>
        <w:ind w:left="103" w:right="115"/>
        <w:rPr>
          <w:sz w:val="22"/>
          <w:szCs w:val="22"/>
        </w:rPr>
      </w:pPr>
    </w:p>
    <w:p w14:paraId="60A57027" w14:textId="77777777" w:rsidR="00307E60" w:rsidRDefault="00307E60" w:rsidP="00433006">
      <w:pPr>
        <w:pStyle w:val="BodyText"/>
        <w:ind w:left="103" w:right="115"/>
        <w:rPr>
          <w:sz w:val="22"/>
          <w:szCs w:val="22"/>
        </w:rPr>
      </w:pPr>
    </w:p>
    <w:p w14:paraId="4631E441" w14:textId="2FA4FC9F" w:rsidR="00307E60" w:rsidRDefault="00307E60" w:rsidP="00307E60">
      <w:pPr>
        <w:pStyle w:val="BodyText"/>
        <w:ind w:left="103" w:right="12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56BE63CD" wp14:editId="01804169">
            <wp:simplePos x="0" y="0"/>
            <wp:positionH relativeFrom="column">
              <wp:posOffset>51435</wp:posOffset>
            </wp:positionH>
            <wp:positionV relativeFrom="paragraph">
              <wp:posOffset>16510</wp:posOffset>
            </wp:positionV>
            <wp:extent cx="1344930" cy="633730"/>
            <wp:effectExtent l="0" t="0" r="7620" b="0"/>
            <wp:wrapTight wrapText="bothSides">
              <wp:wrapPolygon edited="0">
                <wp:start x="0" y="0"/>
                <wp:lineTo x="0" y="20778"/>
                <wp:lineTo x="21416" y="20778"/>
                <wp:lineTo x="21416" y="0"/>
                <wp:lineTo x="0" y="0"/>
              </wp:wrapPolygon>
            </wp:wrapTight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15" b="31396"/>
                    <a:stretch/>
                  </pic:blipFill>
                  <pic:spPr>
                    <a:xfrm>
                      <a:off x="0" y="0"/>
                      <a:ext cx="134493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" w:tooltip="Web link to Team Rubicon" w:history="1">
        <w:r w:rsidRPr="000C610B">
          <w:rPr>
            <w:rStyle w:val="Hyperlink"/>
            <w:sz w:val="22"/>
            <w:szCs w:val="22"/>
          </w:rPr>
          <w:t>Team Rubicon</w:t>
        </w:r>
      </w:hyperlink>
      <w:r w:rsidRPr="000C610B">
        <w:rPr>
          <w:sz w:val="22"/>
          <w:szCs w:val="22"/>
        </w:rPr>
        <w:t xml:space="preserve"> </w:t>
      </w:r>
      <w:r>
        <w:rPr>
          <w:sz w:val="22"/>
          <w:szCs w:val="22"/>
        </w:rPr>
        <w:t>leverages Veteran and first responder</w:t>
      </w:r>
      <w:r w:rsidRPr="000C610B">
        <w:rPr>
          <w:sz w:val="22"/>
          <w:szCs w:val="22"/>
        </w:rPr>
        <w:t xml:space="preserve"> skills</w:t>
      </w:r>
      <w:r w:rsidRPr="000C610B">
        <w:rPr>
          <w:spacing w:val="-4"/>
          <w:sz w:val="22"/>
          <w:szCs w:val="22"/>
        </w:rPr>
        <w:t xml:space="preserve"> </w:t>
      </w:r>
      <w:r w:rsidRPr="000C610B">
        <w:rPr>
          <w:sz w:val="22"/>
          <w:szCs w:val="22"/>
        </w:rPr>
        <w:t>and</w:t>
      </w:r>
      <w:r w:rsidRPr="000C610B">
        <w:rPr>
          <w:spacing w:val="-7"/>
          <w:sz w:val="22"/>
          <w:szCs w:val="22"/>
        </w:rPr>
        <w:t xml:space="preserve"> </w:t>
      </w:r>
      <w:r w:rsidRPr="000C610B">
        <w:rPr>
          <w:sz w:val="22"/>
          <w:szCs w:val="22"/>
        </w:rPr>
        <w:t>experience</w:t>
      </w:r>
      <w:r w:rsidRPr="000C610B">
        <w:rPr>
          <w:spacing w:val="-6"/>
          <w:sz w:val="22"/>
          <w:szCs w:val="22"/>
        </w:rPr>
        <w:t xml:space="preserve"> </w:t>
      </w:r>
      <w:r w:rsidRPr="000C610B">
        <w:rPr>
          <w:sz w:val="22"/>
          <w:szCs w:val="22"/>
        </w:rPr>
        <w:t>to</w:t>
      </w:r>
      <w:r w:rsidRPr="000C610B">
        <w:rPr>
          <w:spacing w:val="-4"/>
          <w:sz w:val="22"/>
          <w:szCs w:val="22"/>
        </w:rPr>
        <w:t xml:space="preserve"> </w:t>
      </w:r>
      <w:r w:rsidRPr="000C610B">
        <w:rPr>
          <w:sz w:val="22"/>
          <w:szCs w:val="22"/>
        </w:rPr>
        <w:t xml:space="preserve">help communities in need. While not responding to disasters, they host training and community improvement events. Their paid staff is aligned to the FEMA district model. </w:t>
      </w:r>
      <w:hyperlink r:id="rId17" w:tooltip="Web link to learn more about Team Rubicon" w:history="1">
        <w:r w:rsidRPr="000C610B">
          <w:rPr>
            <w:rStyle w:val="Hyperlink"/>
            <w:sz w:val="22"/>
            <w:szCs w:val="22"/>
          </w:rPr>
          <w:t>Learn more about their organizational structure</w:t>
        </w:r>
      </w:hyperlink>
      <w:r>
        <w:rPr>
          <w:sz w:val="22"/>
          <w:szCs w:val="22"/>
        </w:rPr>
        <w:t>.</w:t>
      </w:r>
    </w:p>
    <w:p w14:paraId="7FFD9754" w14:textId="77777777" w:rsidR="00307E60" w:rsidRDefault="00307E60" w:rsidP="00307E60">
      <w:pPr>
        <w:pStyle w:val="BodyText"/>
        <w:ind w:left="103" w:right="120"/>
        <w:rPr>
          <w:sz w:val="22"/>
          <w:szCs w:val="22"/>
        </w:rPr>
      </w:pPr>
    </w:p>
    <w:p w14:paraId="20FABE40" w14:textId="3B464B18" w:rsidR="00307E60" w:rsidRDefault="00307E60" w:rsidP="00307E60">
      <w:pPr>
        <w:pStyle w:val="BodyText"/>
        <w:ind w:left="103" w:right="120"/>
        <w:rPr>
          <w:sz w:val="22"/>
          <w:szCs w:val="22"/>
        </w:rPr>
      </w:pPr>
    </w:p>
    <w:p w14:paraId="352287E6" w14:textId="4FB81771" w:rsidR="00307E60" w:rsidRDefault="00307E60" w:rsidP="00307E60">
      <w:pPr>
        <w:pStyle w:val="BodyText"/>
        <w:ind w:left="103" w:right="115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A1A7034" wp14:editId="0E0C9861">
            <wp:simplePos x="0" y="0"/>
            <wp:positionH relativeFrom="column">
              <wp:posOffset>50800</wp:posOffset>
            </wp:positionH>
            <wp:positionV relativeFrom="paragraph">
              <wp:posOffset>52070</wp:posOffset>
            </wp:positionV>
            <wp:extent cx="835660" cy="533400"/>
            <wp:effectExtent l="0" t="0" r="2540" b="0"/>
            <wp:wrapTight wrapText="bothSides">
              <wp:wrapPolygon edited="0">
                <wp:start x="0" y="0"/>
                <wp:lineTo x="0" y="20829"/>
                <wp:lineTo x="21173" y="20829"/>
                <wp:lineTo x="21173" y="0"/>
                <wp:lineTo x="0" y="0"/>
              </wp:wrapPolygon>
            </wp:wrapTight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8" cstate="print"/>
                    <a:srcRect t="3138"/>
                    <a:stretch/>
                  </pic:blipFill>
                  <pic:spPr bwMode="auto">
                    <a:xfrm>
                      <a:off x="0" y="0"/>
                      <a:ext cx="83566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9" w:tooltip="Web link to Got Your 6" w:history="1">
        <w:r w:rsidRPr="006D5898">
          <w:rPr>
            <w:rStyle w:val="Hyperlink"/>
            <w:sz w:val="22"/>
            <w:szCs w:val="22"/>
          </w:rPr>
          <w:t>Got Your 6</w:t>
        </w:r>
      </w:hyperlink>
      <w:r>
        <w:rPr>
          <w:sz w:val="22"/>
          <w:szCs w:val="22"/>
        </w:rPr>
        <w:t xml:space="preserve"> </w:t>
      </w:r>
      <w:r w:rsidRPr="00BB7BEE">
        <w:rPr>
          <w:sz w:val="22"/>
          <w:szCs w:val="22"/>
        </w:rPr>
        <w:t>is a campaign that unites nonprofit, Hollywood, and government partners. They portray</w:t>
      </w:r>
      <w:r w:rsidRPr="00BB7BEE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V</w:t>
      </w:r>
      <w:r w:rsidRPr="00BB7BEE">
        <w:rPr>
          <w:sz w:val="22"/>
          <w:szCs w:val="22"/>
        </w:rPr>
        <w:t>eterans</w:t>
      </w:r>
      <w:r w:rsidRPr="00BB7BEE">
        <w:rPr>
          <w:spacing w:val="-4"/>
          <w:sz w:val="22"/>
          <w:szCs w:val="22"/>
        </w:rPr>
        <w:t xml:space="preserve"> </w:t>
      </w:r>
      <w:r w:rsidRPr="00BB7BEE">
        <w:rPr>
          <w:sz w:val="22"/>
          <w:szCs w:val="22"/>
        </w:rPr>
        <w:t>in</w:t>
      </w:r>
      <w:r w:rsidRPr="00BB7BEE">
        <w:rPr>
          <w:spacing w:val="-4"/>
          <w:sz w:val="22"/>
          <w:szCs w:val="22"/>
        </w:rPr>
        <w:t xml:space="preserve"> </w:t>
      </w:r>
      <w:r w:rsidRPr="00BB7BEE">
        <w:rPr>
          <w:sz w:val="22"/>
          <w:szCs w:val="22"/>
        </w:rPr>
        <w:t>a</w:t>
      </w:r>
      <w:r w:rsidRPr="00BB7BEE">
        <w:rPr>
          <w:spacing w:val="-4"/>
          <w:sz w:val="22"/>
          <w:szCs w:val="22"/>
        </w:rPr>
        <w:t xml:space="preserve"> </w:t>
      </w:r>
      <w:r w:rsidRPr="00BB7BEE">
        <w:rPr>
          <w:sz w:val="22"/>
          <w:szCs w:val="22"/>
        </w:rPr>
        <w:t>positive</w:t>
      </w:r>
      <w:r w:rsidRPr="00BB7BEE">
        <w:rPr>
          <w:spacing w:val="-4"/>
          <w:sz w:val="22"/>
          <w:szCs w:val="22"/>
        </w:rPr>
        <w:t xml:space="preserve"> </w:t>
      </w:r>
      <w:r w:rsidRPr="00BB7BEE">
        <w:rPr>
          <w:sz w:val="22"/>
          <w:szCs w:val="22"/>
        </w:rPr>
        <w:t>way</w:t>
      </w:r>
      <w:r w:rsidRPr="00BB7BEE">
        <w:rPr>
          <w:spacing w:val="-4"/>
          <w:sz w:val="22"/>
          <w:szCs w:val="22"/>
        </w:rPr>
        <w:t xml:space="preserve"> </w:t>
      </w:r>
      <w:r w:rsidRPr="00BB7BEE">
        <w:rPr>
          <w:sz w:val="22"/>
          <w:szCs w:val="22"/>
        </w:rPr>
        <w:t>and</w:t>
      </w:r>
      <w:r w:rsidRPr="00BB7BEE">
        <w:rPr>
          <w:spacing w:val="-5"/>
          <w:sz w:val="22"/>
          <w:szCs w:val="22"/>
        </w:rPr>
        <w:t xml:space="preserve"> </w:t>
      </w:r>
      <w:r w:rsidRPr="00BB7BEE">
        <w:rPr>
          <w:sz w:val="22"/>
          <w:szCs w:val="22"/>
        </w:rPr>
        <w:t>as</w:t>
      </w:r>
      <w:r w:rsidRPr="00BB7BEE">
        <w:rPr>
          <w:spacing w:val="-3"/>
          <w:sz w:val="22"/>
          <w:szCs w:val="22"/>
        </w:rPr>
        <w:t xml:space="preserve"> </w:t>
      </w:r>
      <w:r w:rsidRPr="00BB7BEE">
        <w:rPr>
          <w:sz w:val="22"/>
          <w:szCs w:val="22"/>
        </w:rPr>
        <w:t>civic</w:t>
      </w:r>
      <w:r w:rsidRPr="00BB7BEE">
        <w:rPr>
          <w:spacing w:val="-4"/>
          <w:sz w:val="22"/>
          <w:szCs w:val="22"/>
        </w:rPr>
        <w:t xml:space="preserve"> </w:t>
      </w:r>
      <w:r w:rsidRPr="00BB7BEE">
        <w:rPr>
          <w:sz w:val="22"/>
          <w:szCs w:val="22"/>
        </w:rPr>
        <w:t>assets</w:t>
      </w:r>
      <w:r w:rsidRPr="00BB7BEE">
        <w:rPr>
          <w:spacing w:val="-3"/>
          <w:sz w:val="22"/>
          <w:szCs w:val="22"/>
        </w:rPr>
        <w:t xml:space="preserve"> </w:t>
      </w:r>
      <w:r w:rsidRPr="00BB7BEE">
        <w:rPr>
          <w:sz w:val="22"/>
          <w:szCs w:val="22"/>
        </w:rPr>
        <w:t>that</w:t>
      </w:r>
      <w:r w:rsidRPr="00BB7BEE">
        <w:rPr>
          <w:spacing w:val="-4"/>
          <w:sz w:val="22"/>
          <w:szCs w:val="22"/>
        </w:rPr>
        <w:t xml:space="preserve"> </w:t>
      </w:r>
      <w:r w:rsidRPr="00BB7BEE">
        <w:rPr>
          <w:sz w:val="22"/>
          <w:szCs w:val="22"/>
        </w:rPr>
        <w:t xml:space="preserve">help our nation and communities. </w:t>
      </w:r>
      <w:r>
        <w:rPr>
          <w:sz w:val="22"/>
          <w:szCs w:val="22"/>
        </w:rPr>
        <w:t>T</w:t>
      </w:r>
      <w:r w:rsidRPr="00BB7BEE">
        <w:rPr>
          <w:sz w:val="22"/>
          <w:szCs w:val="22"/>
        </w:rPr>
        <w:t>hey</w:t>
      </w:r>
      <w:r>
        <w:rPr>
          <w:sz w:val="22"/>
          <w:szCs w:val="22"/>
        </w:rPr>
        <w:t xml:space="preserve"> </w:t>
      </w:r>
      <w:r w:rsidRPr="00BB7BEE">
        <w:rPr>
          <w:sz w:val="22"/>
          <w:szCs w:val="22"/>
        </w:rPr>
        <w:t>don’t</w:t>
      </w:r>
      <w:r w:rsidRPr="00BB7BEE">
        <w:rPr>
          <w:spacing w:val="-7"/>
          <w:sz w:val="22"/>
          <w:szCs w:val="22"/>
        </w:rPr>
        <w:t xml:space="preserve"> </w:t>
      </w:r>
      <w:r w:rsidRPr="00BB7BEE">
        <w:rPr>
          <w:sz w:val="22"/>
          <w:szCs w:val="22"/>
        </w:rPr>
        <w:t>execute</w:t>
      </w:r>
      <w:r w:rsidRPr="00BB7BEE"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 w:rsidRPr="00BB7BEE">
        <w:rPr>
          <w:sz w:val="22"/>
          <w:szCs w:val="22"/>
        </w:rPr>
        <w:t>ocal</w:t>
      </w:r>
      <w:r w:rsidRPr="00BB7BEE">
        <w:rPr>
          <w:spacing w:val="-5"/>
          <w:sz w:val="22"/>
          <w:szCs w:val="22"/>
        </w:rPr>
        <w:t xml:space="preserve"> </w:t>
      </w:r>
      <w:r w:rsidRPr="00BB7BEE">
        <w:rPr>
          <w:sz w:val="22"/>
          <w:szCs w:val="22"/>
        </w:rPr>
        <w:t>programs</w:t>
      </w:r>
      <w:r>
        <w:rPr>
          <w:sz w:val="22"/>
          <w:szCs w:val="22"/>
        </w:rPr>
        <w:t>; h</w:t>
      </w:r>
      <w:r w:rsidRPr="00BB7BEE">
        <w:rPr>
          <w:sz w:val="22"/>
          <w:szCs w:val="22"/>
        </w:rPr>
        <w:t>owever,</w:t>
      </w:r>
      <w:r w:rsidRPr="00BB7BEE">
        <w:rPr>
          <w:spacing w:val="-5"/>
          <w:sz w:val="22"/>
          <w:szCs w:val="22"/>
        </w:rPr>
        <w:t xml:space="preserve"> </w:t>
      </w:r>
      <w:r w:rsidRPr="00BB7BEE">
        <w:rPr>
          <w:sz w:val="22"/>
          <w:szCs w:val="22"/>
        </w:rPr>
        <w:t>they</w:t>
      </w:r>
      <w:r w:rsidRPr="00BB7BEE">
        <w:rPr>
          <w:spacing w:val="-6"/>
          <w:sz w:val="22"/>
          <w:szCs w:val="22"/>
        </w:rPr>
        <w:t xml:space="preserve"> </w:t>
      </w:r>
      <w:r w:rsidRPr="00BB7BEE">
        <w:rPr>
          <w:sz w:val="22"/>
          <w:szCs w:val="22"/>
        </w:rPr>
        <w:t>lead</w:t>
      </w:r>
      <w:r w:rsidRPr="00BB7BEE">
        <w:rPr>
          <w:spacing w:val="-7"/>
          <w:sz w:val="22"/>
          <w:szCs w:val="22"/>
        </w:rPr>
        <w:t xml:space="preserve"> </w:t>
      </w:r>
      <w:r w:rsidRPr="00BB7BEE">
        <w:rPr>
          <w:sz w:val="22"/>
          <w:szCs w:val="22"/>
        </w:rPr>
        <w:t xml:space="preserve">a coalition of other </w:t>
      </w:r>
      <w:r>
        <w:rPr>
          <w:sz w:val="22"/>
          <w:szCs w:val="22"/>
        </w:rPr>
        <w:t>V</w:t>
      </w:r>
      <w:r w:rsidRPr="00BB7BEE">
        <w:rPr>
          <w:sz w:val="22"/>
          <w:szCs w:val="22"/>
        </w:rPr>
        <w:t>eteran organizations.</w:t>
      </w:r>
    </w:p>
    <w:p w14:paraId="2A84DA24" w14:textId="77777777" w:rsidR="00307E60" w:rsidRDefault="00307E60" w:rsidP="00307E60">
      <w:pPr>
        <w:pStyle w:val="BodyText"/>
        <w:ind w:left="103" w:right="115"/>
        <w:rPr>
          <w:sz w:val="22"/>
          <w:szCs w:val="22"/>
        </w:rPr>
      </w:pPr>
    </w:p>
    <w:p w14:paraId="1D78156A" w14:textId="6EF2DB7E" w:rsidR="00307E60" w:rsidRDefault="00307E60" w:rsidP="00307E60">
      <w:pPr>
        <w:pStyle w:val="BodyText"/>
        <w:ind w:left="103" w:right="115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31616" behindDoc="1" locked="0" layoutInCell="1" allowOverlap="1" wp14:anchorId="6EB497F2" wp14:editId="65E4067F">
            <wp:simplePos x="0" y="0"/>
            <wp:positionH relativeFrom="column">
              <wp:posOffset>-57785</wp:posOffset>
            </wp:positionH>
            <wp:positionV relativeFrom="paragraph">
              <wp:posOffset>139700</wp:posOffset>
            </wp:positionV>
            <wp:extent cx="1382395" cy="600075"/>
            <wp:effectExtent l="0" t="0" r="8255" b="9525"/>
            <wp:wrapTight wrapText="bothSides">
              <wp:wrapPolygon edited="0">
                <wp:start x="0" y="0"/>
                <wp:lineTo x="0" y="21257"/>
                <wp:lineTo x="21431" y="21257"/>
                <wp:lineTo x="21431" y="0"/>
                <wp:lineTo x="0" y="0"/>
              </wp:wrapPolygon>
            </wp:wrapTight>
            <wp:docPr id="25" name="Image 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F80342" w14:textId="11D0A1F2" w:rsidR="009E4508" w:rsidRDefault="00307E60" w:rsidP="00307E60">
      <w:pPr>
        <w:pStyle w:val="BodyText"/>
        <w:ind w:left="103" w:right="34"/>
        <w:rPr>
          <w:sz w:val="20"/>
        </w:rPr>
      </w:pPr>
      <w:hyperlink r:id="rId21" w:tooltip="Web Link to Iraq and Afghanistan Veterans of America" w:history="1">
        <w:r w:rsidRPr="00BB7BEE">
          <w:rPr>
            <w:rStyle w:val="Hyperlink"/>
            <w:sz w:val="22"/>
            <w:szCs w:val="22"/>
          </w:rPr>
          <w:t>Iraq</w:t>
        </w:r>
        <w:r w:rsidRPr="00BB7BEE">
          <w:rPr>
            <w:rStyle w:val="Hyperlink"/>
            <w:spacing w:val="-6"/>
            <w:sz w:val="22"/>
            <w:szCs w:val="22"/>
          </w:rPr>
          <w:t xml:space="preserve"> </w:t>
        </w:r>
        <w:r w:rsidRPr="00BB7BEE">
          <w:rPr>
            <w:rStyle w:val="Hyperlink"/>
            <w:sz w:val="22"/>
            <w:szCs w:val="22"/>
          </w:rPr>
          <w:t>and</w:t>
        </w:r>
        <w:r w:rsidRPr="00BB7BEE">
          <w:rPr>
            <w:rStyle w:val="Hyperlink"/>
            <w:spacing w:val="-3"/>
            <w:sz w:val="22"/>
            <w:szCs w:val="22"/>
          </w:rPr>
          <w:t xml:space="preserve"> </w:t>
        </w:r>
        <w:r w:rsidRPr="00BB7BEE">
          <w:rPr>
            <w:rStyle w:val="Hyperlink"/>
            <w:sz w:val="22"/>
            <w:szCs w:val="22"/>
          </w:rPr>
          <w:t>Afghanistan</w:t>
        </w:r>
        <w:r w:rsidRPr="00BB7BEE">
          <w:rPr>
            <w:rStyle w:val="Hyperlink"/>
            <w:spacing w:val="-6"/>
            <w:sz w:val="22"/>
            <w:szCs w:val="22"/>
          </w:rPr>
          <w:t xml:space="preserve"> </w:t>
        </w:r>
        <w:r w:rsidRPr="00BB7BEE">
          <w:rPr>
            <w:rStyle w:val="Hyperlink"/>
            <w:sz w:val="22"/>
            <w:szCs w:val="22"/>
          </w:rPr>
          <w:t>Veterans</w:t>
        </w:r>
        <w:r w:rsidRPr="00BB7BEE">
          <w:rPr>
            <w:rStyle w:val="Hyperlink"/>
            <w:spacing w:val="-5"/>
            <w:sz w:val="22"/>
            <w:szCs w:val="22"/>
          </w:rPr>
          <w:t xml:space="preserve"> </w:t>
        </w:r>
        <w:r w:rsidRPr="00BB7BEE">
          <w:rPr>
            <w:rStyle w:val="Hyperlink"/>
            <w:sz w:val="22"/>
            <w:szCs w:val="22"/>
          </w:rPr>
          <w:t>of</w:t>
        </w:r>
        <w:r w:rsidRPr="00BB7BEE">
          <w:rPr>
            <w:rStyle w:val="Hyperlink"/>
            <w:spacing w:val="-4"/>
            <w:sz w:val="22"/>
            <w:szCs w:val="22"/>
          </w:rPr>
          <w:t xml:space="preserve"> </w:t>
        </w:r>
        <w:r w:rsidRPr="00BB7BEE">
          <w:rPr>
            <w:rStyle w:val="Hyperlink"/>
            <w:sz w:val="22"/>
            <w:szCs w:val="22"/>
          </w:rPr>
          <w:t>America</w:t>
        </w:r>
      </w:hyperlink>
      <w:r w:rsidRPr="00BB7BEE"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empowers and advocates for V</w:t>
      </w:r>
      <w:r w:rsidRPr="00BB7BEE">
        <w:rPr>
          <w:sz w:val="22"/>
          <w:szCs w:val="22"/>
        </w:rPr>
        <w:t>eterans</w:t>
      </w:r>
      <w:r>
        <w:rPr>
          <w:sz w:val="22"/>
          <w:szCs w:val="22"/>
        </w:rPr>
        <w:t xml:space="preserve"> and </w:t>
      </w:r>
      <w:r w:rsidRPr="00BB7BEE">
        <w:rPr>
          <w:sz w:val="22"/>
          <w:szCs w:val="22"/>
        </w:rPr>
        <w:t>partner with VA on mutual interests. They facilitate local</w:t>
      </w:r>
      <w:r>
        <w:rPr>
          <w:sz w:val="22"/>
          <w:szCs w:val="22"/>
        </w:rPr>
        <w:t xml:space="preserve"> </w:t>
      </w:r>
      <w:r w:rsidRPr="00BB7BEE">
        <w:rPr>
          <w:sz w:val="22"/>
          <w:szCs w:val="22"/>
        </w:rPr>
        <w:t>“Vet</w:t>
      </w:r>
      <w:r w:rsidRPr="00BB7BEE">
        <w:rPr>
          <w:spacing w:val="-6"/>
          <w:sz w:val="22"/>
          <w:szCs w:val="22"/>
        </w:rPr>
        <w:t xml:space="preserve"> </w:t>
      </w:r>
      <w:r w:rsidRPr="00BB7BEE">
        <w:rPr>
          <w:sz w:val="22"/>
          <w:szCs w:val="22"/>
        </w:rPr>
        <w:t>Togethers”</w:t>
      </w:r>
      <w:r w:rsidRPr="00BB7BEE">
        <w:rPr>
          <w:spacing w:val="-4"/>
          <w:sz w:val="22"/>
          <w:szCs w:val="22"/>
        </w:rPr>
        <w:t xml:space="preserve"> </w:t>
      </w:r>
      <w:r w:rsidRPr="00BB7BEE">
        <w:rPr>
          <w:sz w:val="22"/>
          <w:szCs w:val="22"/>
        </w:rPr>
        <w:t>for</w:t>
      </w:r>
      <w:r w:rsidRPr="00BB7BEE"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Pr="00BB7BEE">
        <w:rPr>
          <w:sz w:val="22"/>
          <w:szCs w:val="22"/>
        </w:rPr>
        <w:t>eterans</w:t>
      </w:r>
      <w:r w:rsidRPr="00BB7BEE">
        <w:rPr>
          <w:spacing w:val="-4"/>
          <w:sz w:val="22"/>
          <w:szCs w:val="22"/>
        </w:rPr>
        <w:t xml:space="preserve"> </w:t>
      </w:r>
      <w:r w:rsidRPr="00BB7BEE">
        <w:rPr>
          <w:sz w:val="22"/>
          <w:szCs w:val="22"/>
        </w:rPr>
        <w:t>to</w:t>
      </w:r>
      <w:r w:rsidRPr="00BB7BEE">
        <w:rPr>
          <w:spacing w:val="-4"/>
          <w:sz w:val="22"/>
          <w:szCs w:val="22"/>
        </w:rPr>
        <w:t xml:space="preserve"> </w:t>
      </w:r>
      <w:r w:rsidRPr="00BB7BEE">
        <w:rPr>
          <w:sz w:val="22"/>
          <w:szCs w:val="22"/>
        </w:rPr>
        <w:t>meet</w:t>
      </w:r>
      <w:r w:rsidRPr="00BB7BEE">
        <w:rPr>
          <w:spacing w:val="-6"/>
          <w:sz w:val="22"/>
          <w:szCs w:val="22"/>
        </w:rPr>
        <w:t xml:space="preserve"> </w:t>
      </w:r>
      <w:r w:rsidRPr="00BB7BEE">
        <w:rPr>
          <w:sz w:val="22"/>
          <w:szCs w:val="22"/>
        </w:rPr>
        <w:t>one</w:t>
      </w:r>
      <w:r w:rsidRPr="00BB7BEE">
        <w:rPr>
          <w:spacing w:val="-4"/>
          <w:sz w:val="22"/>
          <w:szCs w:val="22"/>
        </w:rPr>
        <w:t xml:space="preserve"> </w:t>
      </w:r>
      <w:r w:rsidRPr="00BB7BEE">
        <w:rPr>
          <w:sz w:val="22"/>
          <w:szCs w:val="22"/>
        </w:rPr>
        <w:t>another.</w:t>
      </w:r>
      <w:r w:rsidRPr="00BB7BEE">
        <w:rPr>
          <w:spacing w:val="-5"/>
          <w:sz w:val="22"/>
          <w:szCs w:val="22"/>
        </w:rPr>
        <w:t xml:space="preserve"> </w:t>
      </w:r>
    </w:p>
    <w:sectPr w:rsidR="009E4508">
      <w:pgSz w:w="12240" w:h="15840"/>
      <w:pgMar w:top="1440" w:right="11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4508"/>
    <w:rsid w:val="00042E37"/>
    <w:rsid w:val="000C610B"/>
    <w:rsid w:val="001107EC"/>
    <w:rsid w:val="001D7397"/>
    <w:rsid w:val="001E0DEA"/>
    <w:rsid w:val="00207606"/>
    <w:rsid w:val="00307E60"/>
    <w:rsid w:val="00433006"/>
    <w:rsid w:val="004C4339"/>
    <w:rsid w:val="004F2E40"/>
    <w:rsid w:val="004F3B60"/>
    <w:rsid w:val="00536F03"/>
    <w:rsid w:val="005652B2"/>
    <w:rsid w:val="006D5898"/>
    <w:rsid w:val="007A083E"/>
    <w:rsid w:val="00907D9C"/>
    <w:rsid w:val="009259A8"/>
    <w:rsid w:val="00945DFA"/>
    <w:rsid w:val="009E4508"/>
    <w:rsid w:val="00A16135"/>
    <w:rsid w:val="00AB4BDB"/>
    <w:rsid w:val="00AF01B2"/>
    <w:rsid w:val="00B943EE"/>
    <w:rsid w:val="00BA72E0"/>
    <w:rsid w:val="00BB7BEE"/>
    <w:rsid w:val="00BC512E"/>
    <w:rsid w:val="00D958B5"/>
    <w:rsid w:val="00E44D39"/>
    <w:rsid w:val="00FC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80330"/>
  <w15:docId w15:val="{DD9BF7C2-A935-443F-9BE7-BACC58D8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2E37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8"/>
      <w:ind w:left="2003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36F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F0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42E37"/>
    <w:rPr>
      <w:rFonts w:ascii="Calibri" w:eastAsiaTheme="majorEastAsia" w:hAnsi="Calibri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mrwb.org/chapter-locations" TargetMode="External"/><Relationship Id="rId13" Type="http://schemas.openxmlformats.org/officeDocument/2006/relationships/hyperlink" Target="https://www.woundedwarriorproject.org/" TargetMode="External"/><Relationship Id="rId18" Type="http://schemas.openxmlformats.org/officeDocument/2006/relationships/image" Target="media/image6.png"/><Relationship Id="rId3" Type="http://schemas.openxmlformats.org/officeDocument/2006/relationships/webSettings" Target="webSettings.xml"/><Relationship Id="rId21" Type="http://schemas.openxmlformats.org/officeDocument/2006/relationships/hyperlink" Target="http://iava.org/" TargetMode="External"/><Relationship Id="rId7" Type="http://schemas.openxmlformats.org/officeDocument/2006/relationships/hyperlink" Target="http://www.teamrwb.org/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teamrubiconusa.org/story-of-team-rubicon/region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eamrubiconusa.org/" TargetMode="External"/><Relationship Id="rId20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missioncontinues.org/service-platoons/" TargetMode="External"/><Relationship Id="rId5" Type="http://schemas.openxmlformats.org/officeDocument/2006/relationships/hyperlink" Target="http://studentveterans.org/chapter/directory" TargetMode="Externa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s://www.missioncontinues.org/" TargetMode="External"/><Relationship Id="rId19" Type="http://schemas.openxmlformats.org/officeDocument/2006/relationships/hyperlink" Target="https://gotyour6.org/about/who-we-are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https://www.woundedwarriorproject.org/contact-u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Ledford, Edward C.</dc:creator>
  <cp:lastModifiedBy>Santos, Heather A.</cp:lastModifiedBy>
  <cp:revision>2</cp:revision>
  <dcterms:created xsi:type="dcterms:W3CDTF">2025-05-12T19:11:00Z</dcterms:created>
  <dcterms:modified xsi:type="dcterms:W3CDTF">2025-05-12T19:11:00Z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2010</vt:lpwstr>
  </property>
</Properties>
</file>